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F8613" w14:textId="77777777" w:rsidR="00DC6DF4" w:rsidRDefault="00DC6DF4" w:rsidP="00DC6DF4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                   </w:t>
      </w:r>
      <w:r>
        <w:rPr>
          <w:rFonts w:ascii="Times New Roman" w:eastAsia="Calibri" w:hAnsi="Times New Roman" w:cs="Times New Roman"/>
          <w:b/>
          <w:noProof/>
          <w:lang w:eastAsia="hr-HR"/>
        </w:rPr>
        <w:drawing>
          <wp:inline distT="0" distB="0" distL="0" distR="0" wp14:anchorId="12F5A258" wp14:editId="7461CFE0">
            <wp:extent cx="320040" cy="426720"/>
            <wp:effectExtent l="0" t="0" r="3810" b="0"/>
            <wp:docPr id="1" name="Slika 1" descr="Slikovni rezultat za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ovni rezultat za grb rh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74145" w14:textId="77777777" w:rsidR="00DC6DF4" w:rsidRDefault="00DC6DF4" w:rsidP="00DC6DF4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         REPUBLIKA HRVATSKA</w:t>
      </w:r>
    </w:p>
    <w:p w14:paraId="45FFE103" w14:textId="77777777" w:rsidR="00DC6DF4" w:rsidRDefault="00DC6DF4" w:rsidP="00DC6DF4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noProof/>
          <w:lang w:eastAsia="hr-HR"/>
        </w:rPr>
        <w:drawing>
          <wp:anchor distT="0" distB="0" distL="114300" distR="114300" simplePos="0" relativeHeight="251658240" behindDoc="1" locked="0" layoutInCell="1" allowOverlap="1" wp14:anchorId="6770B045" wp14:editId="6927367C">
            <wp:simplePos x="0" y="0"/>
            <wp:positionH relativeFrom="column">
              <wp:posOffset>271780</wp:posOffset>
            </wp:positionH>
            <wp:positionV relativeFrom="paragraph">
              <wp:posOffset>183515</wp:posOffset>
            </wp:positionV>
            <wp:extent cx="304800" cy="376555"/>
            <wp:effectExtent l="0" t="0" r="0" b="444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76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</w:rPr>
        <w:tab/>
        <w:t xml:space="preserve">               ŠIBENSKO - KNINSKA  ŽUPANIJA</w:t>
      </w:r>
    </w:p>
    <w:p w14:paraId="04680DFB" w14:textId="77777777" w:rsidR="00DC6DF4" w:rsidRDefault="00DC6DF4" w:rsidP="00DC6DF4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    OPĆINA MURTER-KORNATI</w:t>
      </w:r>
    </w:p>
    <w:p w14:paraId="26ECFA27" w14:textId="77777777" w:rsidR="00DC6DF4" w:rsidRDefault="00DC6DF4" w:rsidP="00DC6DF4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        OPĆINSKI NAČELNIK</w:t>
      </w:r>
    </w:p>
    <w:p w14:paraId="6C4564D6" w14:textId="77777777" w:rsidR="00DC6DF4" w:rsidRDefault="00DC6DF4" w:rsidP="00DC6DF4">
      <w:pPr>
        <w:tabs>
          <w:tab w:val="center" w:pos="1701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              </w:t>
      </w:r>
    </w:p>
    <w:p w14:paraId="3D3A4833" w14:textId="77777777" w:rsidR="00DC6DF4" w:rsidRDefault="00E17072" w:rsidP="00DC6DF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024-02</w:t>
      </w:r>
      <w:r w:rsidR="00DC6DF4">
        <w:rPr>
          <w:rFonts w:ascii="Times New Roman" w:hAnsi="Times New Roman" w:cs="Times New Roman"/>
        </w:rPr>
        <w:t>/26-01/</w:t>
      </w:r>
      <w:r w:rsidR="00EB526E">
        <w:rPr>
          <w:rFonts w:ascii="Times New Roman" w:hAnsi="Times New Roman" w:cs="Times New Roman"/>
        </w:rPr>
        <w:t>07</w:t>
      </w:r>
    </w:p>
    <w:p w14:paraId="7FF09A13" w14:textId="77777777" w:rsidR="00DC6DF4" w:rsidRDefault="00EB526E" w:rsidP="00DC6DF4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URBROJ: 2182-18-02/1-26-2</w:t>
      </w:r>
    </w:p>
    <w:p w14:paraId="4C53CB08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Murter,  </w:t>
      </w:r>
      <w:r w:rsidR="0000223C">
        <w:rPr>
          <w:rFonts w:ascii="Times New Roman" w:hAnsi="Times New Roman" w:cs="Times New Roman"/>
        </w:rPr>
        <w:t xml:space="preserve">24. </w:t>
      </w:r>
      <w:r>
        <w:rPr>
          <w:rFonts w:ascii="Times New Roman" w:hAnsi="Times New Roman" w:cs="Times New Roman"/>
        </w:rPr>
        <w:t>lipnja 2026.</w:t>
      </w:r>
    </w:p>
    <w:p w14:paraId="45A0BCC2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427649ED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Na temelju članka 48. stavak 1. Zakona o lokalnoj i područnoj (regionalnoj) samoupravi (NN, 33/01, 60/01, 129/05, 109/07, 125/08, 36/09, 150/11, 144/12, 19/13, 137/15, 123/17, 98/19, 144/20) i  članka 44. Statuta Općine Murter-Kornati („Službeni glasnik Općine Murter-Kornati“, broj 2/21, 10/25) načelnik Općine Murter-Kornati, donosi</w:t>
      </w:r>
    </w:p>
    <w:p w14:paraId="4EFECEB5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204CC5C8" w14:textId="77777777" w:rsidR="00DC6DF4" w:rsidRDefault="00DC6DF4" w:rsidP="00DC6DF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ZAKLJUČAK</w:t>
      </w:r>
    </w:p>
    <w:p w14:paraId="3C4C3CD5" w14:textId="77777777" w:rsidR="00DC6DF4" w:rsidRDefault="00914C0A" w:rsidP="00DC6DF4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Utvrđuje se prijedlog </w:t>
      </w:r>
      <w:r w:rsidR="00DC6DF4">
        <w:rPr>
          <w:rFonts w:ascii="Times New Roman" w:hAnsi="Times New Roman" w:cs="Times New Roman"/>
        </w:rPr>
        <w:t>Izmjena i dopuna Programa građenja komunalne infrastrukture Općine Murter-Kornati za 2026. godinu te se upućuje predsjedniku Općinskog vijeća Općine Murter-Kornati, radi razmatranja na Općinskom vijeću.</w:t>
      </w:r>
    </w:p>
    <w:p w14:paraId="53C6938A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0416FF03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0141BC75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51E787FB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ab/>
        <w:t xml:space="preserve">   </w:t>
      </w:r>
    </w:p>
    <w:p w14:paraId="3A5879DB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Općinski načelnik</w:t>
      </w:r>
    </w:p>
    <w:p w14:paraId="6F47AB69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Šime Ježina, dipl. </w:t>
      </w:r>
      <w:proofErr w:type="spellStart"/>
      <w:r>
        <w:rPr>
          <w:rFonts w:ascii="Times New Roman" w:hAnsi="Times New Roman" w:cs="Times New Roman"/>
        </w:rPr>
        <w:t>oec</w:t>
      </w:r>
      <w:proofErr w:type="spellEnd"/>
      <w:r>
        <w:rPr>
          <w:rFonts w:ascii="Times New Roman" w:hAnsi="Times New Roman" w:cs="Times New Roman"/>
        </w:rPr>
        <w:t>.</w:t>
      </w:r>
    </w:p>
    <w:p w14:paraId="2B87C7B8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130598F7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58C9FB45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57B9611A" w14:textId="77777777" w:rsidR="00DC6DF4" w:rsidRDefault="00DC6DF4" w:rsidP="00DC6DF4">
      <w:pPr>
        <w:tabs>
          <w:tab w:val="center" w:pos="1701"/>
        </w:tabs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  <w:t xml:space="preserve"> </w:t>
      </w:r>
    </w:p>
    <w:p w14:paraId="7DCF16E1" w14:textId="77777777" w:rsidR="00DC6DF4" w:rsidRDefault="00DC6DF4" w:rsidP="00DC6DF4">
      <w:pPr>
        <w:tabs>
          <w:tab w:val="center" w:pos="1701"/>
        </w:tabs>
        <w:jc w:val="both"/>
        <w:rPr>
          <w:rFonts w:ascii="Times New Roman" w:eastAsia="Calibri" w:hAnsi="Times New Roman" w:cs="Times New Roman"/>
          <w:b/>
        </w:rPr>
      </w:pPr>
    </w:p>
    <w:p w14:paraId="0CADC049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00B65E74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6F5248E0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Dostaviti:</w:t>
      </w:r>
    </w:p>
    <w:p w14:paraId="42C2B72E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Općinskom vijeću</w:t>
      </w:r>
    </w:p>
    <w:p w14:paraId="42FA4431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Arhiva</w:t>
      </w:r>
    </w:p>
    <w:p w14:paraId="1616D588" w14:textId="77777777" w:rsidR="00DC6DF4" w:rsidRDefault="00DC6DF4" w:rsidP="00DC6D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050A920F" w14:textId="77777777" w:rsidR="00DC6DF4" w:rsidRDefault="00DC6DF4" w:rsidP="00DC6D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01920027" w14:textId="77777777" w:rsidR="00DC6DF4" w:rsidRDefault="00DC6DF4" w:rsidP="00DC6D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591C7C35" w14:textId="77777777" w:rsidR="00DC6DF4" w:rsidRDefault="00DC6DF4" w:rsidP="00DC6DF4">
      <w:pPr>
        <w:jc w:val="both"/>
        <w:rPr>
          <w:rFonts w:ascii="Times New Roman" w:hAnsi="Times New Roman" w:cs="Times New Roman"/>
          <w:color w:val="000000" w:themeColor="text1"/>
        </w:rPr>
      </w:pPr>
    </w:p>
    <w:p w14:paraId="34D5E542" w14:textId="77777777" w:rsidR="00DC6DF4" w:rsidRDefault="00DC6DF4" w:rsidP="00DC6DF4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Na temelju članka 67. stavka 1.  Zakona o komunalnom gospodarstvu („Narodne novine“, broj 68/18, 110/18, 32/20, 145/24) i članka 29. Statuta Općine Murter-Kornati („Službeni glasnik Općine Murter-Kornati“, broj 2/21, 10/25) Općinsko vijeće Općine Murter-Korna</w:t>
      </w:r>
      <w:r w:rsidR="0000223C">
        <w:rPr>
          <w:rFonts w:ascii="Times New Roman" w:hAnsi="Times New Roman" w:cs="Times New Roman"/>
          <w:color w:val="000000" w:themeColor="text1"/>
        </w:rPr>
        <w:t>ti na ___ sjednici od ____  2026</w:t>
      </w:r>
      <w:r>
        <w:rPr>
          <w:rFonts w:ascii="Times New Roman" w:hAnsi="Times New Roman" w:cs="Times New Roman"/>
          <w:color w:val="000000" w:themeColor="text1"/>
        </w:rPr>
        <w:t>.godine, donosi</w:t>
      </w:r>
    </w:p>
    <w:p w14:paraId="0CC8D86A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</w:p>
    <w:p w14:paraId="10232045" w14:textId="77777777" w:rsidR="00DC6DF4" w:rsidRPr="00914C0A" w:rsidRDefault="00DC6DF4" w:rsidP="00914C0A">
      <w:pPr>
        <w:spacing w:after="0"/>
        <w:jc w:val="center"/>
        <w:rPr>
          <w:rFonts w:ascii="Times New Roman" w:hAnsi="Times New Roman" w:cs="Times New Roman"/>
          <w:b/>
        </w:rPr>
      </w:pPr>
      <w:r w:rsidRPr="00914C0A">
        <w:rPr>
          <w:rFonts w:ascii="Times New Roman" w:hAnsi="Times New Roman" w:cs="Times New Roman"/>
          <w:b/>
        </w:rPr>
        <w:t>Izmjene i dopune Programa</w:t>
      </w:r>
    </w:p>
    <w:p w14:paraId="2E99AEAA" w14:textId="77777777" w:rsidR="00DC6DF4" w:rsidRDefault="00DC6DF4" w:rsidP="00DC6DF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građenja  komunalne infrastrukture Općine Murter-Kornati za 2026. godinu</w:t>
      </w:r>
    </w:p>
    <w:p w14:paraId="58CE810E" w14:textId="77777777" w:rsidR="00DC6DF4" w:rsidRDefault="00DC6DF4" w:rsidP="00DC6DF4">
      <w:pPr>
        <w:spacing w:after="0"/>
        <w:jc w:val="center"/>
        <w:rPr>
          <w:rFonts w:ascii="Times New Roman" w:hAnsi="Times New Roman" w:cs="Times New Roman"/>
          <w:b/>
        </w:rPr>
      </w:pPr>
    </w:p>
    <w:p w14:paraId="0539D300" w14:textId="77777777" w:rsidR="00DC6DF4" w:rsidRDefault="00DC6DF4" w:rsidP="00DC6DF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1.</w:t>
      </w:r>
    </w:p>
    <w:p w14:paraId="16606378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Programu građenja komunalne infrastrukture Općine Murter-Kornati za 2026. godinu („Službeni glasnik Općine Murter-Kornati“, broj 16/25</w:t>
      </w:r>
      <w:r w:rsidR="00914C0A">
        <w:rPr>
          <w:rFonts w:ascii="Times New Roman" w:hAnsi="Times New Roman" w:cs="Times New Roman"/>
        </w:rPr>
        <w:t>, 6/26</w:t>
      </w:r>
      <w:r>
        <w:rPr>
          <w:rFonts w:ascii="Times New Roman" w:hAnsi="Times New Roman" w:cs="Times New Roman"/>
        </w:rPr>
        <w:t>)  članak 2. mijenja se i glasi:</w:t>
      </w:r>
    </w:p>
    <w:p w14:paraId="0AD4BC7A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</w:rPr>
      </w:pPr>
    </w:p>
    <w:p w14:paraId="1E4F4B8B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Objekti i naznaka poslova s procijenjenim troškovima gradnje iskazanim u eurima za gradnju komunalne infrastrukture u 2026. godini, te izvori njihova financiranja navode se u slijedećem pregledu:</w:t>
      </w:r>
    </w:p>
    <w:p w14:paraId="6311E850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Građevine komunalne infrastrukture koje će se graditi u uređenim dijelovima građevinskog područja – naselje Murter</w:t>
      </w:r>
    </w:p>
    <w:p w14:paraId="410A3694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Gradnja građevina komunalne infrastrukture koje će se graditi u uređenim dijelovima građevinskog područja u </w:t>
      </w:r>
      <w:r w:rsidR="007B2565">
        <w:rPr>
          <w:rFonts w:ascii="Times New Roman" w:hAnsi="Times New Roman" w:cs="Times New Roman"/>
          <w:i/>
        </w:rPr>
        <w:t>ukupnom iznosu od 584.339</w:t>
      </w:r>
      <w:r>
        <w:rPr>
          <w:rFonts w:ascii="Times New Roman" w:hAnsi="Times New Roman" w:cs="Times New Roman"/>
          <w:i/>
        </w:rPr>
        <w:t>,00 eura, financirati će se iz komunalnog doprinosa u iznosu od 300.000,00 eura, viška prihoda iz prethodnih godina u iznosu od 15.737,00 eura, prihoda za p</w:t>
      </w:r>
      <w:r w:rsidR="007B2565">
        <w:rPr>
          <w:rFonts w:ascii="Times New Roman" w:hAnsi="Times New Roman" w:cs="Times New Roman"/>
          <w:i/>
        </w:rPr>
        <w:t>osebne namjene u iznosu od 47.254</w:t>
      </w:r>
      <w:r>
        <w:rPr>
          <w:rFonts w:ascii="Times New Roman" w:hAnsi="Times New Roman" w:cs="Times New Roman"/>
          <w:i/>
        </w:rPr>
        <w:t>,00 eura, prihoda od prodaje nefinancijske</w:t>
      </w:r>
      <w:r w:rsidR="007B2565">
        <w:rPr>
          <w:rFonts w:ascii="Times New Roman" w:hAnsi="Times New Roman" w:cs="Times New Roman"/>
          <w:i/>
        </w:rPr>
        <w:t xml:space="preserve"> imovine u iznosu od 24</w:t>
      </w:r>
      <w:r>
        <w:rPr>
          <w:rFonts w:ascii="Times New Roman" w:hAnsi="Times New Roman" w:cs="Times New Roman"/>
          <w:i/>
        </w:rPr>
        <w:t>.</w:t>
      </w:r>
      <w:r w:rsidR="007B2565">
        <w:rPr>
          <w:rFonts w:ascii="Times New Roman" w:hAnsi="Times New Roman" w:cs="Times New Roman"/>
          <w:i/>
        </w:rPr>
        <w:t>17</w:t>
      </w:r>
      <w:r>
        <w:rPr>
          <w:rFonts w:ascii="Times New Roman" w:hAnsi="Times New Roman" w:cs="Times New Roman"/>
          <w:i/>
        </w:rPr>
        <w:t>0,00 eura te priho</w:t>
      </w:r>
      <w:r w:rsidR="007B2565">
        <w:rPr>
          <w:rFonts w:ascii="Times New Roman" w:hAnsi="Times New Roman" w:cs="Times New Roman"/>
          <w:i/>
        </w:rPr>
        <w:t>da od pomoći u iznosu od 197.178,</w:t>
      </w:r>
      <w:r>
        <w:rPr>
          <w:rFonts w:ascii="Times New Roman" w:hAnsi="Times New Roman" w:cs="Times New Roman"/>
          <w:i/>
        </w:rPr>
        <w:t>00 eura.</w:t>
      </w:r>
    </w:p>
    <w:p w14:paraId="3FDCACB9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  <w:i/>
        </w:rPr>
      </w:pPr>
    </w:p>
    <w:p w14:paraId="0FDB10B3" w14:textId="77777777" w:rsidR="00DC6DF4" w:rsidRDefault="00DC6DF4" w:rsidP="00DC6DF4">
      <w:pPr>
        <w:pStyle w:val="Odlomakpopisa"/>
        <w:spacing w:after="0" w:line="240" w:lineRule="auto"/>
        <w:ind w:left="0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1.Nerazvrstane ceste</w:t>
      </w:r>
    </w:p>
    <w:p w14:paraId="621C4E2F" w14:textId="77777777" w:rsidR="00DC6DF4" w:rsidRDefault="00DC6DF4" w:rsidP="00DC6DF4">
      <w:pPr>
        <w:pStyle w:val="Odlomakpopisa"/>
        <w:spacing w:after="0" w:line="240" w:lineRule="auto"/>
        <w:ind w:left="1440"/>
        <w:rPr>
          <w:rFonts w:ascii="Times New Roman" w:hAnsi="Times New Roman" w:cs="Times New Roman"/>
          <w:b/>
          <w:i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5670"/>
        <w:gridCol w:w="2404"/>
      </w:tblGrid>
      <w:tr w:rsidR="00DC6DF4" w14:paraId="0602979A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52E3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Redni </w:t>
            </w:r>
          </w:p>
          <w:p w14:paraId="08A8CB4D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broj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EDC3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Komunalna infrastruktura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32CB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Planirana vrijednost</w:t>
            </w:r>
          </w:p>
        </w:tc>
      </w:tr>
      <w:tr w:rsidR="00DC6DF4" w14:paraId="24780134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9A1B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C944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Izrada elaborata prometne regulacije za naselje Murter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E5CF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41.200,00 eura</w:t>
            </w:r>
          </w:p>
        </w:tc>
      </w:tr>
      <w:tr w:rsidR="00DC6DF4" w14:paraId="2D438DAF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FAEA" w14:textId="77777777" w:rsidR="00DC6DF4" w:rsidRDefault="00DC6DF4">
            <w:pPr>
              <w:pStyle w:val="Odlomakpopisa"/>
              <w:spacing w:line="240" w:lineRule="auto"/>
              <w:ind w:left="2880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A05F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Izgradnja nerazvrstanih cesta, prometnica i dr.</w:t>
            </w:r>
          </w:p>
          <w:p w14:paraId="7C4553A5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dio ulice Kornatska</w:t>
            </w:r>
          </w:p>
          <w:p w14:paraId="0AA6D9F4" w14:textId="77777777" w:rsidR="007B2565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</w:p>
          <w:p w14:paraId="3E04269B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</w:p>
          <w:p w14:paraId="4049CE4B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DFBF" w14:textId="77777777" w:rsidR="00DC6DF4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115.680</w:t>
            </w:r>
            <w:r w:rsidR="00DC6DF4">
              <w:rPr>
                <w:rFonts w:ascii="Times New Roman" w:hAnsi="Times New Roman" w:cs="Times New Roman"/>
                <w:i/>
              </w:rPr>
              <w:t>,00 eura</w:t>
            </w:r>
          </w:p>
        </w:tc>
      </w:tr>
      <w:tr w:rsidR="00DC6DF4" w14:paraId="580C1506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09D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48F0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Projekti i elaborati programa komunalne infrastrukture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F7FB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15.000,00 eura</w:t>
            </w:r>
          </w:p>
        </w:tc>
      </w:tr>
      <w:tr w:rsidR="00DC6DF4" w14:paraId="3903FBCC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73E6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2DE6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Rješavanje imovinskopravnih odnosa na zemljištu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A740" w14:textId="77777777" w:rsidR="00DC6DF4" w:rsidRDefault="007B2565" w:rsidP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6.670</w:t>
            </w:r>
            <w:r w:rsidR="00DC6DF4">
              <w:rPr>
                <w:rFonts w:ascii="Times New Roman" w:hAnsi="Times New Roman" w:cs="Times New Roman"/>
                <w:i/>
              </w:rPr>
              <w:t>,00 eura</w:t>
            </w:r>
          </w:p>
        </w:tc>
      </w:tr>
      <w:tr w:rsidR="007B2565" w14:paraId="6191E670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87C4" w14:textId="77777777" w:rsidR="007B2565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4F0E" w14:textId="77777777" w:rsidR="007B2565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Uređenje ulica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Mainove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Kantimirove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„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Di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more priča-tragovima mora i ribara“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B8A8" w14:textId="77777777" w:rsidR="007B2565" w:rsidRDefault="00514DAB" w:rsidP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321.000,00 eura</w:t>
            </w:r>
          </w:p>
        </w:tc>
      </w:tr>
      <w:tr w:rsidR="00DC6DF4" w14:paraId="270D7270" w14:textId="77777777" w:rsidTr="00DC6DF4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359F" w14:textId="77777777" w:rsidR="00DC6DF4" w:rsidRDefault="00DC6DF4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Ukupno: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F3EC" w14:textId="38A62D9D" w:rsidR="00DC6DF4" w:rsidRDefault="00514DAB" w:rsidP="0000223C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499.</w:t>
            </w:r>
            <w:r w:rsidR="00491E82">
              <w:rPr>
                <w:rFonts w:ascii="Times New Roman" w:hAnsi="Times New Roman" w:cs="Times New Roman"/>
                <w:i/>
              </w:rPr>
              <w:t>550</w:t>
            </w:r>
            <w:r>
              <w:rPr>
                <w:rFonts w:ascii="Times New Roman" w:hAnsi="Times New Roman" w:cs="Times New Roman"/>
                <w:i/>
              </w:rPr>
              <w:t xml:space="preserve">,00 </w:t>
            </w:r>
            <w:r w:rsidR="00DC6DF4">
              <w:rPr>
                <w:rFonts w:ascii="Times New Roman" w:hAnsi="Times New Roman" w:cs="Times New Roman"/>
                <w:i/>
              </w:rPr>
              <w:t>eura</w:t>
            </w:r>
          </w:p>
        </w:tc>
      </w:tr>
      <w:tr w:rsidR="00DC6DF4" w14:paraId="2A68F524" w14:textId="77777777" w:rsidTr="00DC6DF4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F406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Izvor financiranja: komunalni doprinos</w:t>
            </w:r>
          </w:p>
          <w:p w14:paraId="7BFD7300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Prihodi od prodaje nefinancijske imovine</w:t>
            </w:r>
          </w:p>
          <w:p w14:paraId="4531CBA0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Prihodi od pomoći</w:t>
            </w:r>
          </w:p>
          <w:p w14:paraId="225D8016" w14:textId="77777777" w:rsidR="0000223C" w:rsidRDefault="0000223C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Prihodi za posebne namjene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7FFD" w14:textId="77777777" w:rsidR="00DC6DF4" w:rsidRDefault="0000223C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300</w:t>
            </w:r>
            <w:r w:rsidR="00DC6DF4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0</w:t>
            </w:r>
            <w:r w:rsidR="00DC6DF4">
              <w:rPr>
                <w:rFonts w:ascii="Times New Roman" w:hAnsi="Times New Roman" w:cs="Times New Roman"/>
                <w:i/>
              </w:rPr>
              <w:t>00,00 eura</w:t>
            </w:r>
          </w:p>
          <w:p w14:paraId="52C60F5C" w14:textId="77777777" w:rsidR="00DC6DF4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24</w:t>
            </w:r>
            <w:r w:rsidR="00DC6DF4"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  <w:i/>
              </w:rPr>
              <w:t>170</w:t>
            </w:r>
            <w:r w:rsidR="00DC6DF4">
              <w:rPr>
                <w:rFonts w:ascii="Times New Roman" w:hAnsi="Times New Roman" w:cs="Times New Roman"/>
                <w:i/>
              </w:rPr>
              <w:t>,00 eura</w:t>
            </w:r>
          </w:p>
          <w:p w14:paraId="13481F68" w14:textId="77777777" w:rsidR="00DC6DF4" w:rsidRDefault="0000223C" w:rsidP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146.880</w:t>
            </w:r>
            <w:r w:rsidR="00DC6DF4">
              <w:rPr>
                <w:rFonts w:ascii="Times New Roman" w:hAnsi="Times New Roman" w:cs="Times New Roman"/>
                <w:i/>
              </w:rPr>
              <w:t>,00 eura</w:t>
            </w:r>
          </w:p>
          <w:p w14:paraId="50E98A3C" w14:textId="77777777" w:rsidR="0000223C" w:rsidRDefault="0000223C" w:rsidP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28.500,00 eura</w:t>
            </w:r>
          </w:p>
        </w:tc>
      </w:tr>
    </w:tbl>
    <w:p w14:paraId="17913BA6" w14:textId="77777777" w:rsidR="00DC6DF4" w:rsidRDefault="00DC6DF4" w:rsidP="00DC6DF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39AA136A" w14:textId="77777777" w:rsidR="00DC6DF4" w:rsidRDefault="00DC6DF4" w:rsidP="00DC6DF4">
      <w:pPr>
        <w:spacing w:after="0" w:line="240" w:lineRule="auto"/>
        <w:rPr>
          <w:rFonts w:ascii="Times New Roman" w:hAnsi="Times New Roman" w:cs="Times New Roman"/>
          <w:b/>
          <w:i/>
        </w:rPr>
      </w:pPr>
    </w:p>
    <w:p w14:paraId="4CB7A79E" w14:textId="77777777" w:rsidR="00DC6DF4" w:rsidRDefault="00DC6DF4" w:rsidP="00DC6DF4">
      <w:pPr>
        <w:spacing w:after="0"/>
        <w:rPr>
          <w:rFonts w:ascii="Times New Roman" w:hAnsi="Times New Roman" w:cs="Times New Roman"/>
          <w:i/>
        </w:rPr>
      </w:pPr>
    </w:p>
    <w:p w14:paraId="3CA637A2" w14:textId="77777777" w:rsidR="00DC6DF4" w:rsidRDefault="00DC6DF4" w:rsidP="00DC6DF4">
      <w:pPr>
        <w:spacing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2.Javna rasvjeta</w:t>
      </w:r>
    </w:p>
    <w:p w14:paraId="4FB11685" w14:textId="77777777" w:rsidR="00DC6DF4" w:rsidRDefault="00DC6DF4" w:rsidP="00DC6DF4">
      <w:pPr>
        <w:pStyle w:val="Odlomakpopisa"/>
        <w:spacing w:after="0" w:line="240" w:lineRule="auto"/>
        <w:ind w:left="2160"/>
        <w:rPr>
          <w:rFonts w:ascii="Times New Roman" w:hAnsi="Times New Roman" w:cs="Times New Roman"/>
          <w:b/>
          <w:i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5670"/>
        <w:gridCol w:w="2404"/>
      </w:tblGrid>
      <w:tr w:rsidR="00DC6DF4" w14:paraId="74668B78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CFE5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Redni </w:t>
            </w:r>
          </w:p>
          <w:p w14:paraId="0E696D65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broj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7010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Komunalna infrastruktura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14BF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Planirana vrijednost</w:t>
            </w:r>
          </w:p>
        </w:tc>
      </w:tr>
      <w:tr w:rsidR="00DC6DF4" w14:paraId="630485B4" w14:textId="77777777" w:rsidTr="00DC6DF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819E" w14:textId="77777777" w:rsidR="00DC6DF4" w:rsidRDefault="00DC6DF4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4A29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Izgradnja javne rasvjete</w:t>
            </w:r>
          </w:p>
          <w:p w14:paraId="00E7F6D7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Lavsarska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ulica,</w:t>
            </w:r>
          </w:p>
          <w:p w14:paraId="5DF557D1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Kenjenova</w:t>
            </w:r>
            <w:proofErr w:type="spellEnd"/>
            <w:r>
              <w:rPr>
                <w:rFonts w:ascii="Times New Roman" w:hAnsi="Times New Roman" w:cs="Times New Roman"/>
                <w:i/>
              </w:rPr>
              <w:t xml:space="preserve"> ulica,</w:t>
            </w:r>
          </w:p>
          <w:p w14:paraId="2836D23B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Turčinova ulica, </w:t>
            </w:r>
          </w:p>
          <w:p w14:paraId="5A2BF68D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dio Splitske ulice,</w:t>
            </w:r>
          </w:p>
          <w:p w14:paraId="639E663F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- dio Zagrebačke ulice</w:t>
            </w:r>
          </w:p>
          <w:p w14:paraId="4EC575B9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 DC1</w:t>
            </w:r>
          </w:p>
          <w:p w14:paraId="08421732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9C99" w14:textId="77777777" w:rsidR="00DC6DF4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 84</w:t>
            </w:r>
            <w:r w:rsidR="00DC6DF4">
              <w:rPr>
                <w:rFonts w:ascii="Times New Roman" w:hAnsi="Times New Roman" w:cs="Times New Roman"/>
                <w:i/>
              </w:rPr>
              <w:t>.789,00 eura</w:t>
            </w:r>
          </w:p>
        </w:tc>
      </w:tr>
      <w:tr w:rsidR="00DC6DF4" w14:paraId="16304E30" w14:textId="77777777" w:rsidTr="00DC6DF4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A285A" w14:textId="77777777" w:rsidR="00DC6DF4" w:rsidRDefault="00DC6DF4">
            <w:pPr>
              <w:pStyle w:val="Odlomakpopisa"/>
              <w:spacing w:line="240" w:lineRule="auto"/>
              <w:ind w:left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Ukupno: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D5FE" w14:textId="77777777" w:rsidR="00DC6DF4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84</w:t>
            </w:r>
            <w:r w:rsidR="00DC6DF4">
              <w:rPr>
                <w:rFonts w:ascii="Times New Roman" w:hAnsi="Times New Roman" w:cs="Times New Roman"/>
                <w:i/>
              </w:rPr>
              <w:t>.789,00 eura</w:t>
            </w:r>
          </w:p>
        </w:tc>
      </w:tr>
      <w:tr w:rsidR="00DC6DF4" w14:paraId="7381D932" w14:textId="77777777" w:rsidTr="00DC6DF4"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43E7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Izvor financiranja: prihodi za posebne namjene</w:t>
            </w:r>
          </w:p>
          <w:p w14:paraId="2E1DE529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višak prihoda iz prethodnih godina</w:t>
            </w:r>
          </w:p>
          <w:p w14:paraId="4BED337B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               prihodi od pomoći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CA80" w14:textId="77777777" w:rsidR="00DC6DF4" w:rsidRDefault="007B2565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18</w:t>
            </w:r>
            <w:r w:rsidR="00DC6DF4">
              <w:rPr>
                <w:rFonts w:ascii="Times New Roman" w:hAnsi="Times New Roman" w:cs="Times New Roman"/>
                <w:i/>
              </w:rPr>
              <w:t>.754,00 eura</w:t>
            </w:r>
          </w:p>
          <w:p w14:paraId="62518204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15.737,00 eura</w:t>
            </w:r>
          </w:p>
          <w:p w14:paraId="6BF5B468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50.298,00 eura</w:t>
            </w:r>
          </w:p>
          <w:p w14:paraId="4C16FBA2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</w:p>
          <w:p w14:paraId="28C04773" w14:textId="77777777" w:rsidR="00DC6DF4" w:rsidRDefault="00DC6DF4">
            <w:pPr>
              <w:pStyle w:val="Odlomakpopisa"/>
              <w:spacing w:line="240" w:lineRule="auto"/>
              <w:ind w:left="0"/>
              <w:rPr>
                <w:rFonts w:ascii="Times New Roman" w:hAnsi="Times New Roman" w:cs="Times New Roman"/>
                <w:i/>
              </w:rPr>
            </w:pPr>
          </w:p>
        </w:tc>
      </w:tr>
    </w:tbl>
    <w:p w14:paraId="57764BDF" w14:textId="77777777" w:rsidR="00DC6DF4" w:rsidRDefault="00DC6DF4" w:rsidP="00DC6DF4">
      <w:pPr>
        <w:spacing w:after="0"/>
        <w:rPr>
          <w:rFonts w:ascii="Times New Roman" w:hAnsi="Times New Roman" w:cs="Times New Roman"/>
          <w:i/>
        </w:rPr>
      </w:pPr>
    </w:p>
    <w:p w14:paraId="70499BD3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</w:p>
    <w:p w14:paraId="52EBEA7B" w14:textId="77777777" w:rsidR="00DC6DF4" w:rsidRDefault="00DC6DF4" w:rsidP="00DC6D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Članak 2.</w:t>
      </w:r>
    </w:p>
    <w:p w14:paraId="3F8F6233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Izmjene i dopune ovog Programa stupaju na snagu prvog dana od dana objave u „Službenom glasniku Općine Murter-Kornati“.</w:t>
      </w:r>
    </w:p>
    <w:p w14:paraId="7AB71F7B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</w:p>
    <w:p w14:paraId="5E3FB388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</w:t>
      </w:r>
    </w:p>
    <w:p w14:paraId="4CD7605E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</w:t>
      </w:r>
    </w:p>
    <w:p w14:paraId="7D98C891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Murter,</w:t>
      </w:r>
    </w:p>
    <w:p w14:paraId="69535B62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</w:p>
    <w:p w14:paraId="3DE5B06B" w14:textId="77777777" w:rsidR="00DC6DF4" w:rsidRDefault="00DC6DF4" w:rsidP="00DC6D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 OPĆINE MURTER-KORNATI</w:t>
      </w:r>
    </w:p>
    <w:p w14:paraId="2FADCF57" w14:textId="77777777" w:rsidR="00DC6DF4" w:rsidRDefault="00DC6DF4" w:rsidP="00DC6D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</w:t>
      </w:r>
    </w:p>
    <w:p w14:paraId="39F8079C" w14:textId="77777777" w:rsidR="00DC6DF4" w:rsidRDefault="00DC6DF4" w:rsidP="00DC6D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Tina Lovrić</w:t>
      </w:r>
    </w:p>
    <w:p w14:paraId="7B48BEB0" w14:textId="77777777" w:rsidR="00DC6DF4" w:rsidRDefault="00DC6DF4" w:rsidP="00DC6DF4">
      <w:pPr>
        <w:jc w:val="center"/>
        <w:rPr>
          <w:rFonts w:ascii="Times New Roman" w:hAnsi="Times New Roman" w:cs="Times New Roman"/>
          <w:b/>
        </w:rPr>
      </w:pPr>
    </w:p>
    <w:p w14:paraId="30C87008" w14:textId="77777777" w:rsidR="00DC6DF4" w:rsidRDefault="00DC6DF4" w:rsidP="00DC6DF4">
      <w:pPr>
        <w:jc w:val="center"/>
        <w:rPr>
          <w:rFonts w:ascii="Times New Roman" w:hAnsi="Times New Roman" w:cs="Times New Roman"/>
          <w:b/>
        </w:rPr>
      </w:pPr>
    </w:p>
    <w:p w14:paraId="147EB3C2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OBRAZLOŽENJE:</w:t>
      </w:r>
    </w:p>
    <w:p w14:paraId="5BC2CC94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PREDLAGATELJ: općinski načelnik</w:t>
      </w:r>
    </w:p>
    <w:p w14:paraId="5B2F1EF5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IZVJESTITELJ: </w:t>
      </w:r>
      <w:r w:rsidR="00914C0A">
        <w:rPr>
          <w:rFonts w:ascii="Times New Roman" w:hAnsi="Times New Roman" w:cs="Times New Roman"/>
        </w:rPr>
        <w:t>pročelnici u</w:t>
      </w:r>
      <w:r>
        <w:rPr>
          <w:rFonts w:ascii="Times New Roman" w:hAnsi="Times New Roman" w:cs="Times New Roman"/>
        </w:rPr>
        <w:t>pravnih odjela</w:t>
      </w:r>
    </w:p>
    <w:p w14:paraId="39C38B00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</w:p>
    <w:p w14:paraId="1DB84B5B" w14:textId="77777777" w:rsidR="00DC6DF4" w:rsidRDefault="00DC6DF4" w:rsidP="00DC6DF4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PRAVNA OSNOVA: Zakon o komunalnom gospodarstvu (NN, 68/18, 110/18, 32/20)</w:t>
      </w:r>
    </w:p>
    <w:p w14:paraId="422F990E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Sukladno članku 67. stavku 1. Zakona o komunalnom gospodarstvu (NN, 68/18, 110/18, 32/20, 145/24) Općinsko vijeće Općine Murter-Kornati za svaku kalendarsku godinu donosi Program građenja komunalne infrastrukture.</w:t>
      </w:r>
    </w:p>
    <w:p w14:paraId="370F945D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Komunalna infrastruktura prema Zakonu o komunalnom gospodarstvu obuhvaća: </w:t>
      </w:r>
    </w:p>
    <w:p w14:paraId="6BBB8B4D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nerazvrstane ceste, javne prometne površine na kojima nije dopušten promet motornih vozila, javna parkirališta, javne garaže, javne zelene površine, javnu rasvjetu, groblja  i krematorije na grobljima, građevine namijenjene obavljanju javnog prijevoza. </w:t>
      </w:r>
    </w:p>
    <w:p w14:paraId="14DBE8CF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Građenje komunalne infrastrukture u smislu Zakona o komunalnom gospodarstvu obuhvaća radnje i radove rješavanja imovinskopravnih odnosa na zemljištu za građenje komunalne infrastrukture, uklanjanje i/ili izmještanje postojećih građevina na zemljištu za građenje komunalne infrastrukture i radove na sanaciji tog zemljišta, pribavljanje projekata i druge dokumentacije potrebne za izdavanje dozvola i drugih akata za građenje i uporabu komunalne infrastrukture, te građenje komunalne infrastrukture u smislu zakona kojim se uređuje gradnja građevina.</w:t>
      </w:r>
    </w:p>
    <w:p w14:paraId="537F0CF6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Procjena troškova građenja komunalne infrastrukture obavlja se prema načelnu punog pokrića troškova građenja komunalne infrastrukture određenog programom građenja komunalne infrastrukture.</w:t>
      </w:r>
    </w:p>
    <w:p w14:paraId="4C21294F" w14:textId="77777777" w:rsidR="00DC6DF4" w:rsidRDefault="00DC6DF4" w:rsidP="00DC6DF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Troškovi građenja komunalne infrastrukture procjenjuju se na temelju troškova građenja usporedivih građevina komunalne infrastrukture u godini koja prethodi planskom razdoblju i zabilježenog indeksa povećanja odnosno smanjenja troškova građenja.</w:t>
      </w:r>
    </w:p>
    <w:p w14:paraId="2F3AA3C7" w14:textId="77777777" w:rsidR="00DC6DF4" w:rsidRDefault="00DC6DF4" w:rsidP="00DC6DF4">
      <w:pPr>
        <w:spacing w:after="0" w:line="240" w:lineRule="auto"/>
        <w:rPr>
          <w:rFonts w:ascii="Times New Roman" w:hAnsi="Times New Roman" w:cs="Times New Roman"/>
        </w:rPr>
      </w:pPr>
    </w:p>
    <w:p w14:paraId="77A9C83B" w14:textId="77777777" w:rsidR="00DC6DF4" w:rsidRDefault="00DC6DF4" w:rsidP="00DC6DF4"/>
    <w:p w14:paraId="47736F74" w14:textId="77777777" w:rsidR="00DC6DF4" w:rsidRDefault="00DC6DF4" w:rsidP="00DC6DF4">
      <w:pPr>
        <w:spacing w:after="0"/>
        <w:rPr>
          <w:rFonts w:ascii="Times New Roman" w:hAnsi="Times New Roman" w:cs="Times New Roman"/>
        </w:rPr>
      </w:pPr>
    </w:p>
    <w:p w14:paraId="32877DE6" w14:textId="77777777" w:rsidR="001F7572" w:rsidRDefault="001F7572"/>
    <w:sectPr w:rsidR="001F7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271C89"/>
    <w:multiLevelType w:val="hybridMultilevel"/>
    <w:tmpl w:val="67E058EA"/>
    <w:lvl w:ilvl="0" w:tplc="5196690C">
      <w:start w:val="1"/>
      <w:numFmt w:val="upperRoman"/>
      <w:lvlText w:val="(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1659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DF4"/>
    <w:rsid w:val="0000223C"/>
    <w:rsid w:val="001F7572"/>
    <w:rsid w:val="00491E82"/>
    <w:rsid w:val="00514DAB"/>
    <w:rsid w:val="005E557C"/>
    <w:rsid w:val="007B2565"/>
    <w:rsid w:val="00914C0A"/>
    <w:rsid w:val="00BD3F07"/>
    <w:rsid w:val="00DC6DF4"/>
    <w:rsid w:val="00E17072"/>
    <w:rsid w:val="00EB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5CE5F"/>
  <w15:chartTrackingRefBased/>
  <w15:docId w15:val="{89D95839-BF8F-496D-AFDD-69A7115B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DF4"/>
    <w:pPr>
      <w:spacing w:line="252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C6DF4"/>
    <w:pPr>
      <w:ind w:left="720"/>
      <w:contextualSpacing/>
    </w:pPr>
  </w:style>
  <w:style w:type="table" w:styleId="Reetkatablice">
    <w:name w:val="Table Grid"/>
    <w:basedOn w:val="Obinatablica"/>
    <w:uiPriority w:val="39"/>
    <w:rsid w:val="00DC6DF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Melanija</dc:creator>
  <cp:keywords/>
  <dc:description/>
  <cp:lastModifiedBy>Josipa Skračić</cp:lastModifiedBy>
  <cp:revision>2</cp:revision>
  <dcterms:created xsi:type="dcterms:W3CDTF">2026-06-23T11:06:00Z</dcterms:created>
  <dcterms:modified xsi:type="dcterms:W3CDTF">2026-06-23T11:06:00Z</dcterms:modified>
</cp:coreProperties>
</file>